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BD96" w14:textId="4502BAA2" w:rsidR="000B7BA3" w:rsidRDefault="000B7BA3" w:rsidP="005075A6">
      <w:pPr>
        <w:ind w:right="-46"/>
      </w:pPr>
    </w:p>
    <w:p w14:paraId="219DEEFF" w14:textId="77777777" w:rsidR="00625308" w:rsidRDefault="00625308" w:rsidP="005075A6">
      <w:pPr>
        <w:pStyle w:val="paraheading"/>
        <w:ind w:left="-426" w:right="-46"/>
        <w:rPr>
          <w:rFonts w:asciiTheme="minorHAnsi" w:hAnsiTheme="minorHAnsi" w:cs="Calibri"/>
          <w:i w:val="0"/>
          <w:sz w:val="21"/>
          <w:szCs w:val="21"/>
        </w:rPr>
      </w:pPr>
    </w:p>
    <w:p w14:paraId="77BACD9A" w14:textId="2D6BF4E0" w:rsidR="00625308" w:rsidRPr="00625308" w:rsidRDefault="00625308" w:rsidP="005075A6">
      <w:pPr>
        <w:pStyle w:val="paraheading"/>
        <w:ind w:left="-426" w:right="-46"/>
        <w:rPr>
          <w:rFonts w:asciiTheme="minorHAnsi" w:hAnsiTheme="minorHAnsi" w:cs="Calibri"/>
          <w:i w:val="0"/>
          <w:sz w:val="21"/>
          <w:szCs w:val="21"/>
        </w:rPr>
      </w:pPr>
      <w:r w:rsidRPr="00625308">
        <w:rPr>
          <w:rFonts w:asciiTheme="minorHAnsi" w:hAnsiTheme="minorHAnsi" w:cs="Calibri"/>
          <w:i w:val="0"/>
          <w:sz w:val="21"/>
          <w:szCs w:val="21"/>
        </w:rPr>
        <w:t>Context</w:t>
      </w:r>
    </w:p>
    <w:p w14:paraId="546E952A" w14:textId="38C4F0FC" w:rsidR="00625308" w:rsidRPr="00625308" w:rsidRDefault="00625308" w:rsidP="005075A6">
      <w:pPr>
        <w:pStyle w:val="paraheading"/>
        <w:ind w:left="-426" w:right="-46"/>
        <w:jc w:val="both"/>
        <w:rPr>
          <w:rFonts w:asciiTheme="minorHAnsi" w:hAnsiTheme="minorHAnsi" w:cs="Calibri"/>
          <w:b w:val="0"/>
          <w:bCs w:val="0"/>
          <w:i w:val="0"/>
          <w:iCs w:val="0"/>
          <w:sz w:val="21"/>
          <w:szCs w:val="21"/>
        </w:rPr>
      </w:pPr>
      <w:r w:rsidRPr="00625308">
        <w:rPr>
          <w:rFonts w:asciiTheme="minorHAnsi" w:hAnsiTheme="minorHAnsi" w:cs="Calibri"/>
          <w:b w:val="0"/>
          <w:bCs w:val="0"/>
          <w:i w:val="0"/>
          <w:iCs w:val="0"/>
          <w:sz w:val="21"/>
          <w:szCs w:val="21"/>
        </w:rPr>
        <w:t xml:space="preserve">Pace caters for the complex physical and learning needs of each individual child through in-depth assessment and a differentiated curriculum based around the Pace integrated programme. The Pace integrated programme looks at the needs of the whole child and therefore in this respect, for a child to have ‘English as an additional language’ (EAL), this, in most cases, will be one piece of the complex puzzle that makes up that child’s personal profile. </w:t>
      </w:r>
    </w:p>
    <w:p w14:paraId="315D4ECA" w14:textId="77777777" w:rsidR="00625308" w:rsidRPr="00625308" w:rsidRDefault="00625308" w:rsidP="005075A6">
      <w:pPr>
        <w:pStyle w:val="paraheading"/>
        <w:ind w:left="-426" w:right="-46"/>
        <w:rPr>
          <w:rFonts w:asciiTheme="minorHAnsi" w:hAnsiTheme="minorHAnsi" w:cs="Calibri"/>
          <w:i w:val="0"/>
          <w:iCs w:val="0"/>
          <w:color w:val="auto"/>
          <w:sz w:val="21"/>
          <w:szCs w:val="21"/>
        </w:rPr>
      </w:pPr>
    </w:p>
    <w:p w14:paraId="63A46FC0" w14:textId="77777777" w:rsidR="00625308" w:rsidRPr="00625308" w:rsidRDefault="00625308" w:rsidP="005075A6">
      <w:pPr>
        <w:pStyle w:val="paratxt"/>
        <w:spacing w:before="0" w:after="0" w:afterAutospacing="0"/>
        <w:ind w:left="-426" w:right="-46"/>
        <w:rPr>
          <w:rStyle w:val="Emphasis"/>
          <w:rFonts w:asciiTheme="minorHAnsi" w:hAnsiTheme="minorHAnsi" w:cs="Calibri"/>
          <w:b/>
          <w:bCs/>
          <w:i w:val="0"/>
          <w:iCs w:val="0"/>
          <w:color w:val="auto"/>
          <w:sz w:val="21"/>
          <w:szCs w:val="21"/>
        </w:rPr>
      </w:pPr>
      <w:r w:rsidRPr="00625308">
        <w:rPr>
          <w:rStyle w:val="Emphasis"/>
          <w:rFonts w:asciiTheme="minorHAnsi" w:hAnsiTheme="minorHAnsi" w:cs="Calibri"/>
          <w:b/>
          <w:bCs/>
          <w:i w:val="0"/>
          <w:iCs w:val="0"/>
          <w:color w:val="auto"/>
          <w:sz w:val="21"/>
          <w:szCs w:val="21"/>
        </w:rPr>
        <w:t>Statement of Commitment</w:t>
      </w:r>
    </w:p>
    <w:p w14:paraId="366006D2" w14:textId="77777777" w:rsidR="00625308" w:rsidRPr="00625308" w:rsidRDefault="00625308" w:rsidP="005075A6">
      <w:pPr>
        <w:pStyle w:val="paratxt"/>
        <w:spacing w:before="0" w:after="0" w:afterAutospacing="0"/>
        <w:ind w:left="-426" w:right="-46"/>
        <w:jc w:val="both"/>
        <w:rPr>
          <w:rFonts w:asciiTheme="minorHAnsi" w:hAnsiTheme="minorHAnsi" w:cs="Calibri"/>
          <w:sz w:val="21"/>
          <w:szCs w:val="21"/>
        </w:rPr>
      </w:pPr>
      <w:r w:rsidRPr="00625308">
        <w:rPr>
          <w:rFonts w:asciiTheme="minorHAnsi" w:hAnsiTheme="minorHAnsi" w:cs="Calibri"/>
          <w:sz w:val="21"/>
          <w:szCs w:val="21"/>
        </w:rPr>
        <w:br/>
        <w:t xml:space="preserve">• This school is committed to making appropriate provision of teaching and resources for pupils for whom English is an Additional Language and for raising the achievement of minority ethnic pupils who are at risk from under-achievement. </w:t>
      </w:r>
    </w:p>
    <w:p w14:paraId="0F4A9F5C" w14:textId="77777777" w:rsidR="00625308" w:rsidRDefault="00625308" w:rsidP="005075A6">
      <w:pPr>
        <w:pStyle w:val="paratxt"/>
        <w:spacing w:before="0" w:after="0" w:afterAutospacing="0"/>
        <w:ind w:left="-426" w:right="-46"/>
        <w:jc w:val="both"/>
        <w:rPr>
          <w:rFonts w:asciiTheme="minorHAnsi" w:hAnsiTheme="minorHAnsi" w:cs="Calibri"/>
          <w:sz w:val="21"/>
          <w:szCs w:val="21"/>
        </w:rPr>
      </w:pPr>
      <w:r w:rsidRPr="00625308">
        <w:rPr>
          <w:rFonts w:asciiTheme="minorHAnsi" w:hAnsiTheme="minorHAnsi" w:cs="Calibri"/>
          <w:sz w:val="21"/>
          <w:szCs w:val="21"/>
        </w:rPr>
        <w:br/>
        <w:t>• The school will identify individual pupil's needs; recognise the skills they bring to school and ensure equality of access to the curriculum.</w:t>
      </w:r>
    </w:p>
    <w:p w14:paraId="1F12EAFE" w14:textId="77777777" w:rsidR="00625308" w:rsidRDefault="00625308" w:rsidP="005075A6">
      <w:pPr>
        <w:pStyle w:val="paratxt"/>
        <w:spacing w:before="0" w:after="0" w:afterAutospacing="0"/>
        <w:ind w:left="-426" w:right="-46"/>
        <w:jc w:val="both"/>
        <w:rPr>
          <w:rFonts w:asciiTheme="minorHAnsi" w:hAnsiTheme="minorHAnsi" w:cs="Calibri"/>
          <w:sz w:val="21"/>
          <w:szCs w:val="21"/>
        </w:rPr>
      </w:pPr>
    </w:p>
    <w:p w14:paraId="6347429A" w14:textId="3CD05328" w:rsidR="00625308" w:rsidRPr="00625308" w:rsidRDefault="00625308" w:rsidP="005075A6">
      <w:pPr>
        <w:pStyle w:val="paratxt"/>
        <w:spacing w:before="0" w:after="0" w:afterAutospacing="0"/>
        <w:ind w:left="-426" w:right="-46"/>
        <w:jc w:val="both"/>
        <w:rPr>
          <w:rFonts w:asciiTheme="minorHAnsi" w:hAnsiTheme="minorHAnsi" w:cs="Calibri"/>
          <w:sz w:val="21"/>
          <w:szCs w:val="21"/>
        </w:rPr>
      </w:pPr>
      <w:r w:rsidRPr="00625308">
        <w:rPr>
          <w:rFonts w:asciiTheme="minorHAnsi" w:hAnsiTheme="minorHAnsi" w:cs="Calibri"/>
          <w:b/>
          <w:bCs/>
          <w:iCs/>
          <w:sz w:val="21"/>
          <w:szCs w:val="21"/>
        </w:rPr>
        <w:t>Rationale</w:t>
      </w:r>
    </w:p>
    <w:p w14:paraId="3FD2FF89" w14:textId="77777777" w:rsidR="00625308" w:rsidRPr="00625308" w:rsidRDefault="00625308" w:rsidP="005075A6">
      <w:pPr>
        <w:ind w:left="-426" w:right="-46"/>
        <w:rPr>
          <w:rFonts w:asciiTheme="minorHAnsi" w:hAnsiTheme="minorHAnsi" w:cs="Calibri"/>
          <w:b/>
          <w:bCs/>
          <w:i/>
          <w:iCs/>
          <w:sz w:val="21"/>
          <w:szCs w:val="21"/>
        </w:rPr>
      </w:pPr>
    </w:p>
    <w:p w14:paraId="1CA212B3" w14:textId="77777777" w:rsidR="00625308" w:rsidRPr="00625308" w:rsidRDefault="00625308" w:rsidP="005075A6">
      <w:pPr>
        <w:ind w:left="-426" w:right="-46"/>
        <w:jc w:val="both"/>
        <w:rPr>
          <w:rFonts w:asciiTheme="minorHAnsi" w:hAnsiTheme="minorHAnsi" w:cs="Calibri"/>
          <w:sz w:val="21"/>
          <w:szCs w:val="21"/>
        </w:rPr>
      </w:pPr>
      <w:r w:rsidRPr="00625308">
        <w:rPr>
          <w:rFonts w:asciiTheme="minorHAnsi" w:hAnsiTheme="minorHAnsi" w:cs="Calibri"/>
          <w:sz w:val="21"/>
          <w:szCs w:val="21"/>
        </w:rPr>
        <w:t>All staff at Pace believe that all children have an equal right to a quality education which provides a broad, balanced and exciting curriculum in a friendly and stimulating environment and to which all children have full and proper access, whatever their background or cultural identity.</w:t>
      </w:r>
    </w:p>
    <w:p w14:paraId="10B40E09" w14:textId="77777777" w:rsidR="00625308" w:rsidRPr="00625308" w:rsidRDefault="00625308" w:rsidP="005075A6">
      <w:pPr>
        <w:ind w:left="-426" w:right="-46"/>
        <w:jc w:val="both"/>
        <w:rPr>
          <w:rFonts w:asciiTheme="minorHAnsi" w:hAnsiTheme="minorHAnsi" w:cs="Calibri"/>
          <w:sz w:val="21"/>
          <w:szCs w:val="21"/>
        </w:rPr>
      </w:pPr>
    </w:p>
    <w:p w14:paraId="668B1ACD" w14:textId="77777777" w:rsidR="00625308" w:rsidRPr="00625308" w:rsidRDefault="00625308" w:rsidP="005075A6">
      <w:pPr>
        <w:ind w:left="-426" w:right="-46"/>
        <w:jc w:val="both"/>
        <w:rPr>
          <w:rFonts w:asciiTheme="minorHAnsi" w:hAnsiTheme="minorHAnsi" w:cs="Calibri"/>
          <w:sz w:val="21"/>
          <w:szCs w:val="21"/>
        </w:rPr>
      </w:pPr>
      <w:r w:rsidRPr="00625308">
        <w:rPr>
          <w:rFonts w:asciiTheme="minorHAnsi" w:hAnsiTheme="minorHAnsi" w:cs="Calibri"/>
          <w:sz w:val="21"/>
          <w:szCs w:val="21"/>
        </w:rPr>
        <w:t xml:space="preserve">We consider that a pupil who has English as an Additional Language (EAL), also referred to as bilingual, is one who has access to, or needs to use, two or more languages at home and at school. The pupil may not necessarily be fluent, competent or literate in either language. </w:t>
      </w:r>
    </w:p>
    <w:p w14:paraId="019018C5" w14:textId="77777777" w:rsidR="00625308" w:rsidRPr="00625308" w:rsidRDefault="00625308" w:rsidP="005075A6">
      <w:pPr>
        <w:ind w:left="-426" w:right="-46"/>
        <w:rPr>
          <w:rFonts w:asciiTheme="minorHAnsi" w:hAnsiTheme="minorHAnsi" w:cs="Calibri"/>
          <w:sz w:val="21"/>
          <w:szCs w:val="21"/>
        </w:rPr>
      </w:pPr>
    </w:p>
    <w:p w14:paraId="1012FF6E" w14:textId="77777777" w:rsidR="00625308" w:rsidRPr="00625308" w:rsidRDefault="00625308" w:rsidP="005075A6">
      <w:pPr>
        <w:ind w:left="-426" w:right="-46"/>
        <w:rPr>
          <w:rFonts w:asciiTheme="minorHAnsi" w:hAnsiTheme="minorHAnsi" w:cs="Calibri"/>
          <w:b/>
          <w:bCs/>
          <w:iCs/>
          <w:sz w:val="21"/>
          <w:szCs w:val="21"/>
        </w:rPr>
      </w:pPr>
      <w:r w:rsidRPr="00625308">
        <w:rPr>
          <w:rFonts w:asciiTheme="minorHAnsi" w:hAnsiTheme="minorHAnsi" w:cs="Calibri"/>
          <w:b/>
          <w:bCs/>
          <w:iCs/>
          <w:sz w:val="21"/>
          <w:szCs w:val="21"/>
        </w:rPr>
        <w:t>Aims</w:t>
      </w:r>
    </w:p>
    <w:p w14:paraId="43DDEBD7" w14:textId="77777777" w:rsidR="00625308" w:rsidRPr="00625308" w:rsidRDefault="00625308" w:rsidP="005075A6">
      <w:pPr>
        <w:ind w:left="-426" w:right="-46"/>
        <w:rPr>
          <w:rFonts w:asciiTheme="minorHAnsi" w:hAnsiTheme="minorHAnsi" w:cs="Calibri"/>
          <w:sz w:val="21"/>
          <w:szCs w:val="21"/>
        </w:rPr>
      </w:pPr>
    </w:p>
    <w:p w14:paraId="33AD6405" w14:textId="77777777" w:rsidR="00625308" w:rsidRPr="00625308" w:rsidRDefault="00625308" w:rsidP="005075A6">
      <w:pPr>
        <w:ind w:left="-426" w:right="-46"/>
        <w:jc w:val="both"/>
        <w:rPr>
          <w:rFonts w:asciiTheme="minorHAnsi" w:hAnsiTheme="minorHAnsi" w:cs="Calibri"/>
          <w:sz w:val="21"/>
          <w:szCs w:val="21"/>
        </w:rPr>
      </w:pPr>
      <w:r w:rsidRPr="00625308">
        <w:rPr>
          <w:rFonts w:asciiTheme="minorHAnsi" w:hAnsiTheme="minorHAnsi" w:cs="Calibri"/>
          <w:sz w:val="21"/>
          <w:szCs w:val="21"/>
        </w:rPr>
        <w:t>Pace is committed to making appropriate provision of teaching and resources for pupils for whom English is an Additional Language (and for raising the achievement of minority ethnic pupil who are at risk from under achieving.</w:t>
      </w:r>
    </w:p>
    <w:p w14:paraId="1DE2EBEF" w14:textId="77777777" w:rsidR="00625308" w:rsidRPr="00625308" w:rsidRDefault="00625308" w:rsidP="005075A6">
      <w:pPr>
        <w:ind w:left="-426" w:right="-46"/>
        <w:jc w:val="both"/>
        <w:rPr>
          <w:rFonts w:asciiTheme="minorHAnsi" w:hAnsiTheme="minorHAnsi" w:cs="Calibri"/>
          <w:sz w:val="21"/>
          <w:szCs w:val="21"/>
        </w:rPr>
      </w:pPr>
    </w:p>
    <w:p w14:paraId="2581FAAE" w14:textId="77777777" w:rsidR="00625308" w:rsidRPr="00625308" w:rsidRDefault="00625308" w:rsidP="005075A6">
      <w:pPr>
        <w:ind w:left="-426" w:right="-46"/>
        <w:jc w:val="both"/>
        <w:rPr>
          <w:rFonts w:asciiTheme="minorHAnsi" w:hAnsiTheme="minorHAnsi" w:cs="Calibri"/>
          <w:sz w:val="21"/>
          <w:szCs w:val="21"/>
        </w:rPr>
      </w:pPr>
      <w:r w:rsidRPr="00625308">
        <w:rPr>
          <w:rFonts w:asciiTheme="minorHAnsi" w:hAnsiTheme="minorHAnsi" w:cs="Calibri"/>
          <w:sz w:val="21"/>
          <w:szCs w:val="21"/>
        </w:rPr>
        <w:t>The school will identify individual pupil’s needs, recognise the skills they bring to school and ensure equality of access to the curriculum.</w:t>
      </w:r>
    </w:p>
    <w:p w14:paraId="067AAA4C" w14:textId="77777777" w:rsidR="00625308" w:rsidRPr="00625308" w:rsidRDefault="00625308" w:rsidP="005075A6">
      <w:pPr>
        <w:ind w:left="-426" w:right="-46"/>
        <w:jc w:val="both"/>
        <w:rPr>
          <w:rFonts w:asciiTheme="minorHAnsi" w:hAnsiTheme="minorHAnsi" w:cs="Calibri"/>
          <w:sz w:val="21"/>
          <w:szCs w:val="21"/>
        </w:rPr>
      </w:pPr>
    </w:p>
    <w:p w14:paraId="2AE3EB38" w14:textId="77777777" w:rsidR="00625308" w:rsidRPr="00625308" w:rsidRDefault="00625308" w:rsidP="005075A6">
      <w:pPr>
        <w:ind w:left="-426" w:right="-46"/>
        <w:jc w:val="both"/>
        <w:rPr>
          <w:rFonts w:asciiTheme="minorHAnsi" w:hAnsiTheme="minorHAnsi" w:cs="Calibri"/>
          <w:sz w:val="21"/>
          <w:szCs w:val="21"/>
        </w:rPr>
      </w:pPr>
      <w:r w:rsidRPr="00625308">
        <w:rPr>
          <w:rFonts w:asciiTheme="minorHAnsi" w:hAnsiTheme="minorHAnsi" w:cs="Calibri"/>
          <w:sz w:val="21"/>
          <w:szCs w:val="21"/>
        </w:rPr>
        <w:t>Pace aims to achieve a multicultural ethos by raising awareness of other cultures and languages, (whilst retaining a pride in the country and language that also unites us) so that all pupils feel welcomed and a part of the school community.</w:t>
      </w:r>
    </w:p>
    <w:p w14:paraId="04C3935F" w14:textId="77777777" w:rsidR="00625308" w:rsidRPr="00625308" w:rsidRDefault="00625308" w:rsidP="005075A6">
      <w:pPr>
        <w:autoSpaceDE w:val="0"/>
        <w:autoSpaceDN w:val="0"/>
        <w:adjustRightInd w:val="0"/>
        <w:ind w:left="-426" w:right="-46"/>
        <w:rPr>
          <w:rFonts w:asciiTheme="minorHAnsi" w:hAnsiTheme="minorHAnsi" w:cs="Calibri"/>
          <w:b/>
          <w:bCs/>
          <w:i/>
          <w:iCs/>
          <w:sz w:val="21"/>
          <w:szCs w:val="21"/>
        </w:rPr>
      </w:pPr>
    </w:p>
    <w:p w14:paraId="5DF956B0" w14:textId="77777777" w:rsidR="00625308" w:rsidRPr="00625308" w:rsidRDefault="00625308" w:rsidP="005075A6">
      <w:pPr>
        <w:autoSpaceDE w:val="0"/>
        <w:autoSpaceDN w:val="0"/>
        <w:adjustRightInd w:val="0"/>
        <w:ind w:left="-426" w:right="-46"/>
        <w:rPr>
          <w:rFonts w:asciiTheme="minorHAnsi" w:hAnsiTheme="minorHAnsi" w:cs="Calibri"/>
          <w:b/>
          <w:bCs/>
          <w:iCs/>
          <w:sz w:val="21"/>
          <w:szCs w:val="21"/>
        </w:rPr>
      </w:pPr>
      <w:r w:rsidRPr="00625308">
        <w:rPr>
          <w:rFonts w:asciiTheme="minorHAnsi" w:hAnsiTheme="minorHAnsi" w:cs="Calibri"/>
          <w:b/>
          <w:bCs/>
          <w:iCs/>
          <w:sz w:val="21"/>
          <w:szCs w:val="21"/>
        </w:rPr>
        <w:t>Teaching and learning</w:t>
      </w:r>
    </w:p>
    <w:p w14:paraId="417F7A19" w14:textId="77777777" w:rsidR="00625308" w:rsidRPr="00625308" w:rsidRDefault="00625308" w:rsidP="005075A6">
      <w:pPr>
        <w:autoSpaceDE w:val="0"/>
        <w:autoSpaceDN w:val="0"/>
        <w:adjustRightInd w:val="0"/>
        <w:ind w:left="-426" w:right="-46"/>
        <w:rPr>
          <w:rFonts w:asciiTheme="minorHAnsi" w:hAnsiTheme="minorHAnsi" w:cs="Calibri"/>
          <w:b/>
          <w:bCs/>
          <w:sz w:val="21"/>
          <w:szCs w:val="21"/>
          <w:u w:val="single"/>
        </w:rPr>
      </w:pPr>
    </w:p>
    <w:p w14:paraId="527BFAF4"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r w:rsidRPr="00625308">
        <w:rPr>
          <w:rFonts w:asciiTheme="minorHAnsi" w:hAnsiTheme="minorHAnsi" w:cs="Calibri"/>
          <w:i/>
          <w:iCs/>
          <w:sz w:val="21"/>
          <w:szCs w:val="21"/>
        </w:rPr>
        <w:t xml:space="preserve">Planning </w:t>
      </w:r>
      <w:r w:rsidRPr="00625308">
        <w:rPr>
          <w:rFonts w:asciiTheme="minorHAnsi" w:hAnsiTheme="minorHAnsi" w:cs="Calibri"/>
          <w:sz w:val="21"/>
          <w:szCs w:val="21"/>
        </w:rPr>
        <w:t>- Pace School will identify the language demands of the curriculum and provide differentiated learning opportunities matched to EAL pupils’ needs.  A broad range of visual and interactive resources to support communication and the development of vocabulary are used to support language development.</w:t>
      </w:r>
    </w:p>
    <w:p w14:paraId="795755BA"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p>
    <w:p w14:paraId="2680C0C6"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r w:rsidRPr="00625308">
        <w:rPr>
          <w:rFonts w:asciiTheme="minorHAnsi" w:hAnsiTheme="minorHAnsi" w:cs="Calibri"/>
          <w:i/>
          <w:iCs/>
          <w:sz w:val="21"/>
          <w:szCs w:val="21"/>
        </w:rPr>
        <w:t xml:space="preserve">Literacy and Numeracy </w:t>
      </w:r>
      <w:r w:rsidRPr="00625308">
        <w:rPr>
          <w:rFonts w:asciiTheme="minorHAnsi" w:hAnsiTheme="minorHAnsi" w:cs="Calibri"/>
          <w:sz w:val="21"/>
          <w:szCs w:val="21"/>
        </w:rPr>
        <w:t>- EAL pupils are entitled to full access to the National Literacy and Numeracy Curriculum tailored to meet their individual needs, via the Pace integrated Curriculum.</w:t>
      </w:r>
    </w:p>
    <w:p w14:paraId="34703DAD"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50FAF634" w14:textId="77777777" w:rsidR="00625308" w:rsidRPr="00625308" w:rsidRDefault="00625308" w:rsidP="005075A6">
      <w:pPr>
        <w:autoSpaceDE w:val="0"/>
        <w:autoSpaceDN w:val="0"/>
        <w:adjustRightInd w:val="0"/>
        <w:ind w:left="-426" w:right="-46"/>
        <w:jc w:val="both"/>
        <w:rPr>
          <w:rFonts w:asciiTheme="minorHAnsi" w:hAnsiTheme="minorHAnsi" w:cs="Calibri"/>
          <w:b/>
          <w:bCs/>
          <w:sz w:val="21"/>
          <w:szCs w:val="21"/>
        </w:rPr>
      </w:pPr>
      <w:r w:rsidRPr="00625308">
        <w:rPr>
          <w:rFonts w:asciiTheme="minorHAnsi" w:hAnsiTheme="minorHAnsi" w:cs="Calibri"/>
          <w:b/>
          <w:bCs/>
          <w:iCs/>
          <w:sz w:val="21"/>
          <w:szCs w:val="21"/>
        </w:rPr>
        <w:lastRenderedPageBreak/>
        <w:t xml:space="preserve">EAL Resources </w:t>
      </w:r>
    </w:p>
    <w:p w14:paraId="46C4195C"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p>
    <w:p w14:paraId="6C0DAA8C"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r w:rsidRPr="00625308">
        <w:rPr>
          <w:rFonts w:asciiTheme="minorHAnsi" w:hAnsiTheme="minorHAnsi" w:cs="Calibri"/>
          <w:sz w:val="21"/>
          <w:szCs w:val="21"/>
        </w:rPr>
        <w:t xml:space="preserve">The school will aim to provide appropriate resources, display material to reflect a multicultural ethos. </w:t>
      </w:r>
    </w:p>
    <w:p w14:paraId="6354ABAD"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2FD12CC1" w14:textId="77777777" w:rsidR="00625308" w:rsidRDefault="00625308" w:rsidP="005075A6">
      <w:pPr>
        <w:autoSpaceDE w:val="0"/>
        <w:autoSpaceDN w:val="0"/>
        <w:adjustRightInd w:val="0"/>
        <w:ind w:left="-426" w:right="-46"/>
        <w:rPr>
          <w:rFonts w:asciiTheme="minorHAnsi" w:hAnsiTheme="minorHAnsi" w:cs="Calibri"/>
          <w:b/>
          <w:bCs/>
          <w:iCs/>
          <w:sz w:val="21"/>
          <w:szCs w:val="21"/>
        </w:rPr>
      </w:pPr>
      <w:r w:rsidRPr="00625308">
        <w:rPr>
          <w:rFonts w:asciiTheme="minorHAnsi" w:hAnsiTheme="minorHAnsi" w:cs="Calibri"/>
          <w:b/>
          <w:bCs/>
          <w:iCs/>
          <w:sz w:val="21"/>
          <w:szCs w:val="21"/>
        </w:rPr>
        <w:t>Admissions</w:t>
      </w:r>
    </w:p>
    <w:p w14:paraId="7FD727C2" w14:textId="66C85E29" w:rsidR="00625308" w:rsidRPr="00625308" w:rsidRDefault="00625308" w:rsidP="005075A6">
      <w:pPr>
        <w:autoSpaceDE w:val="0"/>
        <w:autoSpaceDN w:val="0"/>
        <w:adjustRightInd w:val="0"/>
        <w:ind w:left="-426" w:right="-46"/>
        <w:rPr>
          <w:rFonts w:asciiTheme="minorHAnsi" w:hAnsiTheme="minorHAnsi" w:cs="Calibri"/>
          <w:sz w:val="21"/>
          <w:szCs w:val="21"/>
        </w:rPr>
      </w:pPr>
      <w:r w:rsidRPr="00625308">
        <w:rPr>
          <w:rFonts w:asciiTheme="minorHAnsi" w:hAnsiTheme="minorHAnsi" w:cs="Calibri"/>
          <w:sz w:val="21"/>
          <w:szCs w:val="21"/>
        </w:rPr>
        <w:t>Pace is committed to equal opportunities and has a clear admissions policy which does not discriminate according to any factor such as race, colour, gender, or disability.</w:t>
      </w:r>
    </w:p>
    <w:p w14:paraId="7C1D3B5A"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p>
    <w:p w14:paraId="087AF1E5"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r w:rsidRPr="00625308">
        <w:rPr>
          <w:rFonts w:asciiTheme="minorHAnsi" w:hAnsiTheme="minorHAnsi" w:cs="Calibri"/>
          <w:sz w:val="21"/>
          <w:szCs w:val="21"/>
        </w:rPr>
        <w:t>The school will provide a welcoming admission process to both child and parent. The school will provide support and accessibility to all parents of ethnic minority background, ensuring knowledge of the school, its procedures and aims. The school will liaise with the parents regarding their children’s progress. The school encourages staff to act as interpreters and translators where possible and appropriate.</w:t>
      </w:r>
    </w:p>
    <w:p w14:paraId="6F9E9DF4"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p>
    <w:p w14:paraId="331E8996"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r w:rsidRPr="00625308">
        <w:rPr>
          <w:rFonts w:asciiTheme="minorHAnsi" w:hAnsiTheme="minorHAnsi" w:cs="Calibri"/>
          <w:sz w:val="21"/>
          <w:szCs w:val="21"/>
        </w:rPr>
        <w:t>Pace aims to integrate children into school, taking into consideration the importance of peer support and also recognising the value of the child’s first language and previous learning experiences. Pace also recognises the importance of maintaining the use of first language. Research has shown that development of the first language assists in the acquisition of an additional language.</w:t>
      </w:r>
    </w:p>
    <w:p w14:paraId="3591015B"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16EDCCF0" w14:textId="77777777" w:rsidR="00625308" w:rsidRPr="00625308" w:rsidRDefault="00625308" w:rsidP="005075A6">
      <w:pPr>
        <w:autoSpaceDE w:val="0"/>
        <w:autoSpaceDN w:val="0"/>
        <w:adjustRightInd w:val="0"/>
        <w:ind w:left="-426" w:right="-46"/>
        <w:rPr>
          <w:rFonts w:asciiTheme="minorHAnsi" w:hAnsiTheme="minorHAnsi" w:cs="Calibri"/>
          <w:sz w:val="21"/>
          <w:szCs w:val="21"/>
        </w:rPr>
      </w:pPr>
      <w:r w:rsidRPr="00625308">
        <w:rPr>
          <w:rFonts w:asciiTheme="minorHAnsi" w:hAnsiTheme="minorHAnsi" w:cs="Calibri"/>
          <w:sz w:val="21"/>
          <w:szCs w:val="21"/>
        </w:rPr>
        <w:t>See Admissions Policy, Equalities and Diversity Policy and Accessibility Plan.</w:t>
      </w:r>
    </w:p>
    <w:p w14:paraId="3BDBD49A"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7B77E15F" w14:textId="77777777" w:rsidR="00625308" w:rsidRPr="00625308" w:rsidRDefault="00625308" w:rsidP="005075A6">
      <w:pPr>
        <w:autoSpaceDE w:val="0"/>
        <w:autoSpaceDN w:val="0"/>
        <w:adjustRightInd w:val="0"/>
        <w:ind w:left="-426" w:right="-46"/>
        <w:rPr>
          <w:rFonts w:asciiTheme="minorHAnsi" w:hAnsiTheme="minorHAnsi" w:cs="Calibri"/>
          <w:b/>
          <w:bCs/>
          <w:sz w:val="21"/>
          <w:szCs w:val="21"/>
        </w:rPr>
      </w:pPr>
      <w:r w:rsidRPr="00625308">
        <w:rPr>
          <w:rFonts w:asciiTheme="minorHAnsi" w:hAnsiTheme="minorHAnsi" w:cs="Calibri"/>
          <w:b/>
          <w:bCs/>
          <w:iCs/>
          <w:sz w:val="21"/>
          <w:szCs w:val="21"/>
        </w:rPr>
        <w:t xml:space="preserve">Parental involvement </w:t>
      </w:r>
    </w:p>
    <w:p w14:paraId="410DFA04"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503D32B6" w14:textId="77777777" w:rsidR="00625308" w:rsidRPr="00625308" w:rsidRDefault="00625308" w:rsidP="005075A6">
      <w:pPr>
        <w:autoSpaceDE w:val="0"/>
        <w:autoSpaceDN w:val="0"/>
        <w:adjustRightInd w:val="0"/>
        <w:ind w:left="-426" w:right="-46"/>
        <w:rPr>
          <w:rFonts w:asciiTheme="minorHAnsi" w:hAnsiTheme="minorHAnsi" w:cs="Calibri"/>
          <w:sz w:val="21"/>
          <w:szCs w:val="21"/>
        </w:rPr>
      </w:pPr>
      <w:r w:rsidRPr="00625308">
        <w:rPr>
          <w:rFonts w:asciiTheme="minorHAnsi" w:hAnsiTheme="minorHAnsi" w:cs="Calibri"/>
          <w:sz w:val="21"/>
          <w:szCs w:val="21"/>
        </w:rPr>
        <w:t>The school will promote parental involvement as a valuable resource, ensuring good communication and providing links with the community.</w:t>
      </w:r>
    </w:p>
    <w:p w14:paraId="56CF3FFD" w14:textId="77777777" w:rsidR="00625308" w:rsidRPr="00625308" w:rsidRDefault="00625308" w:rsidP="005075A6">
      <w:pPr>
        <w:autoSpaceDE w:val="0"/>
        <w:autoSpaceDN w:val="0"/>
        <w:adjustRightInd w:val="0"/>
        <w:ind w:right="-46"/>
        <w:rPr>
          <w:rFonts w:asciiTheme="minorHAnsi" w:hAnsiTheme="minorHAnsi" w:cs="Calibri"/>
          <w:sz w:val="21"/>
          <w:szCs w:val="21"/>
        </w:rPr>
      </w:pPr>
    </w:p>
    <w:p w14:paraId="67D6BEE0"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34657BC8" w14:textId="422B6343" w:rsidR="00625308" w:rsidRPr="00625308" w:rsidRDefault="00625308" w:rsidP="005075A6">
      <w:pPr>
        <w:autoSpaceDE w:val="0"/>
        <w:autoSpaceDN w:val="0"/>
        <w:adjustRightInd w:val="0"/>
        <w:ind w:left="-426" w:right="-46"/>
        <w:rPr>
          <w:rFonts w:asciiTheme="minorHAnsi" w:hAnsiTheme="minorHAnsi" w:cs="Calibri"/>
          <w:b/>
          <w:sz w:val="21"/>
          <w:szCs w:val="21"/>
        </w:rPr>
      </w:pPr>
      <w:r w:rsidRPr="00625308">
        <w:rPr>
          <w:rFonts w:asciiTheme="minorHAnsi" w:hAnsiTheme="minorHAnsi" w:cs="Calibri"/>
          <w:b/>
          <w:sz w:val="21"/>
          <w:szCs w:val="21"/>
        </w:rPr>
        <w:t>Date:         September 202</w:t>
      </w:r>
      <w:r w:rsidR="005075A6">
        <w:rPr>
          <w:rFonts w:asciiTheme="minorHAnsi" w:hAnsiTheme="minorHAnsi" w:cs="Calibri"/>
          <w:b/>
          <w:sz w:val="21"/>
          <w:szCs w:val="21"/>
        </w:rPr>
        <w:t>2</w:t>
      </w:r>
    </w:p>
    <w:p w14:paraId="344A6A6B" w14:textId="30CBEC3D" w:rsidR="00625308" w:rsidRPr="00625308" w:rsidRDefault="00625308" w:rsidP="005075A6">
      <w:pPr>
        <w:autoSpaceDE w:val="0"/>
        <w:autoSpaceDN w:val="0"/>
        <w:adjustRightInd w:val="0"/>
        <w:ind w:left="-426" w:right="-46"/>
        <w:rPr>
          <w:rFonts w:asciiTheme="minorHAnsi" w:hAnsiTheme="minorHAnsi" w:cs="Calibri"/>
          <w:b/>
          <w:sz w:val="21"/>
          <w:szCs w:val="21"/>
        </w:rPr>
      </w:pPr>
      <w:r w:rsidRPr="00625308">
        <w:rPr>
          <w:rFonts w:asciiTheme="minorHAnsi" w:hAnsiTheme="minorHAnsi" w:cs="Calibri"/>
          <w:b/>
          <w:sz w:val="21"/>
          <w:szCs w:val="21"/>
        </w:rPr>
        <w:t>Reviewed: September 202</w:t>
      </w:r>
      <w:r w:rsidR="005075A6">
        <w:rPr>
          <w:rFonts w:asciiTheme="minorHAnsi" w:hAnsiTheme="minorHAnsi" w:cs="Calibri"/>
          <w:b/>
          <w:sz w:val="21"/>
          <w:szCs w:val="21"/>
        </w:rPr>
        <w:t>3</w:t>
      </w:r>
    </w:p>
    <w:p w14:paraId="25E15EA5" w14:textId="77777777" w:rsidR="00625308" w:rsidRPr="00625308" w:rsidRDefault="00625308" w:rsidP="005075A6">
      <w:pPr>
        <w:autoSpaceDE w:val="0"/>
        <w:autoSpaceDN w:val="0"/>
        <w:adjustRightInd w:val="0"/>
        <w:ind w:left="-426" w:right="-46"/>
        <w:rPr>
          <w:rFonts w:asciiTheme="minorHAnsi" w:hAnsiTheme="minorHAnsi" w:cs="Calibri"/>
          <w:b/>
          <w:sz w:val="21"/>
          <w:szCs w:val="21"/>
        </w:rPr>
      </w:pPr>
      <w:r w:rsidRPr="00625308">
        <w:rPr>
          <w:rFonts w:asciiTheme="minorHAnsi" w:hAnsiTheme="minorHAnsi" w:cs="Calibri"/>
          <w:b/>
          <w:sz w:val="21"/>
          <w:szCs w:val="21"/>
        </w:rPr>
        <w:t>Reviewed by:  Headteacher</w:t>
      </w:r>
    </w:p>
    <w:p w14:paraId="51F89643" w14:textId="77777777" w:rsidR="00625308" w:rsidRPr="00625308" w:rsidRDefault="00625308" w:rsidP="005075A6">
      <w:pPr>
        <w:ind w:right="-46"/>
        <w:rPr>
          <w:rFonts w:asciiTheme="minorHAnsi" w:hAnsiTheme="minorHAnsi" w:cs="Calibri"/>
          <w:sz w:val="21"/>
          <w:szCs w:val="21"/>
        </w:rPr>
      </w:pPr>
    </w:p>
    <w:p w14:paraId="25B89C66" w14:textId="77777777" w:rsidR="00625308" w:rsidRPr="00625308" w:rsidRDefault="00625308" w:rsidP="005075A6">
      <w:pPr>
        <w:pStyle w:val="Heading1"/>
        <w:ind w:left="-567" w:right="-46"/>
        <w:rPr>
          <w:rFonts w:asciiTheme="minorHAnsi" w:hAnsiTheme="minorHAnsi"/>
          <w:i/>
          <w:color w:val="333333"/>
          <w:sz w:val="21"/>
          <w:szCs w:val="21"/>
          <w:shd w:val="clear" w:color="auto" w:fill="FFFFFF"/>
        </w:rPr>
      </w:pPr>
      <w:r w:rsidRPr="00625308">
        <w:rPr>
          <w:rFonts w:asciiTheme="minorHAnsi" w:hAnsiTheme="minorHAnsi"/>
          <w:i/>
          <w:color w:val="333333"/>
          <w:sz w:val="21"/>
          <w:szCs w:val="21"/>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3654AE13" w14:textId="77777777" w:rsidR="00625308" w:rsidRPr="00625308" w:rsidRDefault="00625308" w:rsidP="005075A6">
      <w:pPr>
        <w:ind w:right="-46"/>
        <w:jc w:val="center"/>
        <w:rPr>
          <w:rFonts w:asciiTheme="minorHAnsi" w:hAnsiTheme="minorHAnsi"/>
          <w:sz w:val="21"/>
          <w:szCs w:val="21"/>
          <w:lang w:val="en-US" w:eastAsia="en-US"/>
        </w:rPr>
      </w:pPr>
    </w:p>
    <w:p w14:paraId="45A5F543" w14:textId="77777777" w:rsidR="00625308" w:rsidRPr="00625308" w:rsidRDefault="00625308" w:rsidP="005075A6">
      <w:pPr>
        <w:ind w:right="-46"/>
        <w:jc w:val="center"/>
        <w:rPr>
          <w:rFonts w:asciiTheme="minorHAnsi" w:eastAsiaTheme="minorEastAsia" w:hAnsiTheme="minorHAnsi"/>
          <w:i/>
          <w:sz w:val="21"/>
          <w:szCs w:val="21"/>
          <w:lang w:val="en-US" w:eastAsia="en-US"/>
        </w:rPr>
      </w:pPr>
      <w:r w:rsidRPr="00625308">
        <w:rPr>
          <w:rFonts w:asciiTheme="minorHAnsi" w:hAnsiTheme="minorHAnsi"/>
          <w:i/>
          <w:color w:val="333333"/>
          <w:sz w:val="21"/>
          <w:szCs w:val="21"/>
          <w:shd w:val="clear" w:color="auto" w:fill="FFFFFF"/>
        </w:rPr>
        <w:t>This policy has been equality impact assessed and we believe that it is in line with the Equality Act 2010 as it is fair, it does not prioritise or disadvantage any pupil and it helps to promote equality at this school.</w:t>
      </w:r>
    </w:p>
    <w:p w14:paraId="0ABEDF0A" w14:textId="77777777" w:rsidR="00625308" w:rsidRPr="00625308" w:rsidRDefault="00625308" w:rsidP="005075A6">
      <w:pPr>
        <w:ind w:right="-46"/>
        <w:rPr>
          <w:rFonts w:asciiTheme="minorHAnsi" w:hAnsiTheme="minorHAnsi" w:cs="Calibri"/>
          <w:sz w:val="21"/>
          <w:szCs w:val="21"/>
        </w:rPr>
      </w:pPr>
    </w:p>
    <w:p w14:paraId="14BEB6D1" w14:textId="77777777" w:rsidR="00625308" w:rsidRPr="00625308" w:rsidRDefault="00625308" w:rsidP="00625308">
      <w:pPr>
        <w:rPr>
          <w:rFonts w:asciiTheme="minorHAnsi" w:hAnsiTheme="minorHAnsi"/>
          <w:sz w:val="21"/>
          <w:szCs w:val="21"/>
        </w:rPr>
      </w:pPr>
    </w:p>
    <w:sectPr w:rsidR="00625308" w:rsidRPr="00625308" w:rsidSect="005E03B2">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5320" w14:textId="77777777" w:rsidR="00DA70AB" w:rsidRDefault="00DA70AB" w:rsidP="005E03B2">
      <w:r>
        <w:separator/>
      </w:r>
    </w:p>
  </w:endnote>
  <w:endnote w:type="continuationSeparator" w:id="0">
    <w:p w14:paraId="28E89E94" w14:textId="77777777" w:rsidR="00DA70AB" w:rsidRDefault="00DA70AB" w:rsidP="005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altName w:val="Calibri"/>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ne">
    <w:altName w:val="Calibri"/>
    <w:charset w:val="00"/>
    <w:family w:val="auto"/>
    <w:pitch w:val="variable"/>
    <w:sig w:usb0="A00000EF" w:usb1="5000207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34EB"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4CE48896" wp14:editId="484105DD">
              <wp:simplePos x="0" y="0"/>
              <wp:positionH relativeFrom="margin">
                <wp:posOffset>2506980</wp:posOffset>
              </wp:positionH>
              <wp:positionV relativeFrom="paragraph">
                <wp:posOffset>-159385</wp:posOffset>
              </wp:positionV>
              <wp:extent cx="4180840" cy="4362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436245"/>
                      </a:xfrm>
                      <a:prstGeom prst="rect">
                        <a:avLst/>
                      </a:prstGeom>
                      <a:solidFill>
                        <a:srgbClr val="FFFFFF"/>
                      </a:solidFill>
                      <a:ln w="9525">
                        <a:noFill/>
                        <a:miter lim="800000"/>
                        <a:headEnd/>
                        <a:tailEnd/>
                      </a:ln>
                    </wps:spPr>
                    <wps:txbx>
                      <w:txbxContent>
                        <w:p w14:paraId="447B5C51" w14:textId="610F14F0" w:rsidR="005E03B2" w:rsidRPr="005E03B2" w:rsidRDefault="00DA70AB" w:rsidP="005E03B2">
                          <w:pPr>
                            <w:rPr>
                              <w:rFonts w:ascii="Syne" w:hAnsi="Syne"/>
                            </w:rPr>
                          </w:pPr>
                          <w:r w:rsidRPr="00DA70AB">
                            <w:rPr>
                              <w:rFonts w:ascii="Syne" w:hAnsi="Syne"/>
                            </w:rPr>
                            <w:t>English as an Additional Language (EAL) Policy</w:t>
                          </w:r>
                          <w:r>
                            <w:rPr>
                              <w:rFonts w:ascii="Syne" w:hAnsi="Syne"/>
                            </w:rPr>
                            <w:t xml:space="preserve"> 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48896" id="_x0000_t202" coordsize="21600,21600" o:spt="202" path="m,l,21600r21600,l21600,xe">
              <v:stroke joinstyle="miter"/>
              <v:path gradientshapeok="t" o:connecttype="rect"/>
            </v:shapetype>
            <v:shape id="Text Box 2" o:spid="_x0000_s1026" type="#_x0000_t202" style="position:absolute;margin-left:197.4pt;margin-top:-12.55pt;width:329.2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" stroked="f">
              <v:textbox>
                <w:txbxContent>
                  <w:p w14:paraId="447B5C51" w14:textId="610F14F0" w:rsidR="005E03B2" w:rsidRPr="005E03B2" w:rsidRDefault="00DA70AB" w:rsidP="005E03B2">
                    <w:pPr>
                      <w:rPr>
                        <w:rFonts w:ascii="Syne" w:hAnsi="Syne"/>
                      </w:rPr>
                    </w:pPr>
                    <w:r w:rsidRPr="00DA70AB">
                      <w:rPr>
                        <w:rFonts w:ascii="Syne" w:hAnsi="Syne"/>
                      </w:rPr>
                      <w:t>English as an Additional Language (EAL) Policy</w:t>
                    </w:r>
                    <w:r>
                      <w:rPr>
                        <w:rFonts w:ascii="Syne" w:hAnsi="Syne"/>
                      </w:rPr>
                      <w:t xml:space="preserve"> 2022 2023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8AD8" w14:textId="77777777" w:rsidR="00DA70AB" w:rsidRDefault="00DA70AB" w:rsidP="005E03B2">
      <w:r>
        <w:separator/>
      </w:r>
    </w:p>
  </w:footnote>
  <w:footnote w:type="continuationSeparator" w:id="0">
    <w:p w14:paraId="35241A00" w14:textId="77777777" w:rsidR="00DA70AB" w:rsidRDefault="00DA70AB" w:rsidP="005E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DFF2" w14:textId="3566F5E7" w:rsidR="005E03B2" w:rsidRDefault="005075A6" w:rsidP="005E03B2">
    <w:pPr>
      <w:pStyle w:val="Header"/>
    </w:pPr>
    <w:r>
      <w:rPr>
        <w:noProof/>
      </w:rPr>
      <mc:AlternateContent>
        <mc:Choice Requires="wps">
          <w:drawing>
            <wp:anchor distT="45720" distB="45720" distL="114300" distR="114300" simplePos="0" relativeHeight="251660288" behindDoc="0" locked="0" layoutInCell="1" allowOverlap="1" wp14:anchorId="7CDBED63" wp14:editId="73C32794">
              <wp:simplePos x="0" y="0"/>
              <wp:positionH relativeFrom="page">
                <wp:posOffset>5684520</wp:posOffset>
              </wp:positionH>
              <wp:positionV relativeFrom="paragraph">
                <wp:posOffset>-202565</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249FC5F4" w14:textId="58416534" w:rsidR="005E03B2" w:rsidRPr="005E03B2" w:rsidRDefault="00DA70AB" w:rsidP="005E03B2">
                          <w:pPr>
                            <w:rPr>
                              <w:rFonts w:ascii="Syne" w:hAnsi="Syne"/>
                              <w:color w:val="6F2DBD" w:themeColor="text1"/>
                              <w:sz w:val="32"/>
                              <w:szCs w:val="32"/>
                              <w:lang w:val="en-US"/>
                            </w:rPr>
                          </w:pPr>
                          <w:r>
                            <w:rPr>
                              <w:rFonts w:ascii="Syne" w:hAnsi="Syne"/>
                              <w:color w:val="6F2DBD" w:themeColor="text1"/>
                              <w:sz w:val="32"/>
                              <w:szCs w:val="32"/>
                              <w:lang w:val="en-US"/>
                            </w:rPr>
                            <w:t>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BED63" id="_x0000_t202" coordsize="21600,21600" o:spt="202" path="m,l,21600r21600,l21600,xe">
              <v:stroke joinstyle="miter"/>
              <v:path gradientshapeok="t" o:connecttype="rect"/>
            </v:shapetype>
            <v:shape id="_x0000_s1027" type="#_x0000_t202" style="position:absolute;margin-left:447.6pt;margin-top:-15.95pt;width:91.8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" stroked="f">
              <v:textbox>
                <w:txbxContent>
                  <w:p w14:paraId="249FC5F4" w14:textId="58416534" w:rsidR="005E03B2" w:rsidRPr="005E03B2" w:rsidRDefault="00DA70AB" w:rsidP="005E03B2">
                    <w:pPr>
                      <w:rPr>
                        <w:rFonts w:ascii="Syne" w:hAnsi="Syne"/>
                        <w:color w:val="6F2DBD" w:themeColor="text1"/>
                        <w:sz w:val="32"/>
                        <w:szCs w:val="32"/>
                        <w:lang w:val="en-US"/>
                      </w:rPr>
                    </w:pPr>
                    <w:r>
                      <w:rPr>
                        <w:rFonts w:ascii="Syne" w:hAnsi="Syne"/>
                        <w:color w:val="6F2DBD" w:themeColor="text1"/>
                        <w:sz w:val="32"/>
                        <w:szCs w:val="32"/>
                        <w:lang w:val="en-US"/>
                      </w:rPr>
                      <w:t>2022 2023</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4D1BF314" wp14:editId="7C23D6F5">
              <wp:simplePos x="0" y="0"/>
              <wp:positionH relativeFrom="margin">
                <wp:posOffset>1724025</wp:posOffset>
              </wp:positionH>
              <wp:positionV relativeFrom="paragraph">
                <wp:posOffset>-240030</wp:posOffset>
              </wp:positionV>
              <wp:extent cx="3057525" cy="67246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72465"/>
                      </a:xfrm>
                      <a:prstGeom prst="rect">
                        <a:avLst/>
                      </a:prstGeom>
                      <a:solidFill>
                        <a:srgbClr val="FFFFFF"/>
                      </a:solidFill>
                      <a:ln w="9525">
                        <a:noFill/>
                        <a:miter lim="800000"/>
                        <a:headEnd/>
                        <a:tailEnd/>
                      </a:ln>
                    </wps:spPr>
                    <wps:txbx>
                      <w:txbxContent>
                        <w:p w14:paraId="40F78299" w14:textId="77777777" w:rsidR="005075A6" w:rsidRDefault="00DA70AB" w:rsidP="005E03B2">
                          <w:pPr>
                            <w:rPr>
                              <w:rFonts w:ascii="Syne" w:hAnsi="Syne"/>
                              <w:sz w:val="32"/>
                              <w:szCs w:val="32"/>
                            </w:rPr>
                          </w:pPr>
                          <w:r>
                            <w:rPr>
                              <w:rFonts w:ascii="Syne" w:hAnsi="Syne"/>
                              <w:sz w:val="32"/>
                              <w:szCs w:val="32"/>
                            </w:rPr>
                            <w:t xml:space="preserve">English as an Additional Language </w:t>
                          </w:r>
                        </w:p>
                        <w:p w14:paraId="0194DC2A" w14:textId="3A78A24F" w:rsidR="005E03B2" w:rsidRPr="005E03B2" w:rsidRDefault="00DA70AB" w:rsidP="005E03B2">
                          <w:pPr>
                            <w:rPr>
                              <w:rFonts w:ascii="Syne" w:hAnsi="Syne"/>
                              <w:sz w:val="32"/>
                              <w:szCs w:val="32"/>
                            </w:rPr>
                          </w:pPr>
                          <w:r>
                            <w:rPr>
                              <w:rFonts w:ascii="Syne" w:hAnsi="Syne"/>
                              <w:sz w:val="32"/>
                              <w:szCs w:val="32"/>
                            </w:rPr>
                            <w:t xml:space="preserve">(EAL)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BF314" id="_x0000_s1028" type="#_x0000_t202" style="position:absolute;margin-left:135.75pt;margin-top:-18.9pt;width:240.75pt;height:52.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" stroked="f">
              <v:textbox>
                <w:txbxContent>
                  <w:p w14:paraId="40F78299" w14:textId="77777777" w:rsidR="005075A6" w:rsidRDefault="00DA70AB" w:rsidP="005E03B2">
                    <w:pPr>
                      <w:rPr>
                        <w:rFonts w:ascii="Syne" w:hAnsi="Syne"/>
                        <w:sz w:val="32"/>
                        <w:szCs w:val="32"/>
                      </w:rPr>
                    </w:pPr>
                    <w:r>
                      <w:rPr>
                        <w:rFonts w:ascii="Syne" w:hAnsi="Syne"/>
                        <w:sz w:val="32"/>
                        <w:szCs w:val="32"/>
                      </w:rPr>
                      <w:t xml:space="preserve">English as an Additional Language </w:t>
                    </w:r>
                  </w:p>
                  <w:p w14:paraId="0194DC2A" w14:textId="3A78A24F" w:rsidR="005E03B2" w:rsidRPr="005E03B2" w:rsidRDefault="00DA70AB" w:rsidP="005E03B2">
                    <w:pPr>
                      <w:rPr>
                        <w:rFonts w:ascii="Syne" w:hAnsi="Syne"/>
                        <w:sz w:val="32"/>
                        <w:szCs w:val="32"/>
                      </w:rPr>
                    </w:pPr>
                    <w:r>
                      <w:rPr>
                        <w:rFonts w:ascii="Syne" w:hAnsi="Syne"/>
                        <w:sz w:val="32"/>
                        <w:szCs w:val="32"/>
                      </w:rPr>
                      <w:t xml:space="preserve">(EAL) </w:t>
                    </w:r>
                    <w:r w:rsidR="005E03B2" w:rsidRPr="005E03B2">
                      <w:rPr>
                        <w:rFonts w:ascii="Syne" w:hAnsi="Syne"/>
                        <w:sz w:val="32"/>
                        <w:szCs w:val="32"/>
                      </w:rPr>
                      <w:t>Policy</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46D04872" wp14:editId="70C9FE11">
          <wp:simplePos x="0" y="0"/>
          <wp:positionH relativeFrom="margin">
            <wp:align>left</wp:align>
          </wp:positionH>
          <wp:positionV relativeFrom="paragraph">
            <wp:posOffset>-244475</wp:posOffset>
          </wp:positionV>
          <wp:extent cx="1320165" cy="44323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14:paraId="467E0986" w14:textId="77777777" w:rsidR="005E03B2" w:rsidRDefault="005E0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AB"/>
    <w:rsid w:val="000B7BA3"/>
    <w:rsid w:val="00254340"/>
    <w:rsid w:val="005075A6"/>
    <w:rsid w:val="005E03B2"/>
    <w:rsid w:val="00625308"/>
    <w:rsid w:val="0089576A"/>
    <w:rsid w:val="00976FDD"/>
    <w:rsid w:val="00DA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E065A"/>
  <w15:chartTrackingRefBased/>
  <w15:docId w15:val="{9825F510-C13E-4C40-B89F-B33AEFA8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62530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4340"/>
    <w:pPr>
      <w:keepNext/>
      <w:keepLines/>
      <w:spacing w:before="360" w:after="40"/>
      <w:outlineLvl w:val="0"/>
    </w:pPr>
    <w:rPr>
      <w:rFonts w:asciiTheme="majorHAnsi" w:eastAsiaTheme="majorEastAsia" w:hAnsiTheme="majorHAnsi" w:cstheme="majorBidi"/>
      <w:color w:val="6F2DBD" w:themeColor="text1"/>
      <w:sz w:val="40"/>
      <w:szCs w:val="40"/>
      <w:lang w:eastAsia="en-US"/>
    </w:rPr>
  </w:style>
  <w:style w:type="paragraph" w:styleId="Heading2">
    <w:name w:val="heading 2"/>
    <w:basedOn w:val="Normal"/>
    <w:next w:val="Normal"/>
    <w:link w:val="Heading2Char"/>
    <w:uiPriority w:val="9"/>
    <w:unhideWhenUsed/>
    <w:qFormat/>
    <w:rsid w:val="005E03B2"/>
    <w:pPr>
      <w:keepNext/>
      <w:keepLines/>
      <w:spacing w:before="80"/>
      <w:outlineLvl w:val="1"/>
    </w:pPr>
    <w:rPr>
      <w:rFonts w:asciiTheme="majorHAnsi" w:eastAsiaTheme="majorEastAsia" w:hAnsiTheme="majorHAnsi" w:cstheme="majorBidi"/>
      <w:color w:val="C87416" w:themeColor="accent6" w:themeShade="BF"/>
      <w:sz w:val="28"/>
      <w:szCs w:val="28"/>
      <w:lang w:eastAsia="en-US"/>
    </w:rPr>
  </w:style>
  <w:style w:type="paragraph" w:styleId="Heading3">
    <w:name w:val="heading 3"/>
    <w:basedOn w:val="Normal"/>
    <w:next w:val="Normal"/>
    <w:link w:val="Heading3Char"/>
    <w:uiPriority w:val="9"/>
    <w:unhideWhenUsed/>
    <w:qFormat/>
    <w:rsid w:val="00254340"/>
    <w:pPr>
      <w:keepNext/>
      <w:keepLines/>
      <w:spacing w:before="80"/>
      <w:outlineLvl w:val="2"/>
    </w:pPr>
    <w:rPr>
      <w:rFonts w:asciiTheme="majorHAnsi" w:eastAsiaTheme="majorEastAsia" w:hAnsiTheme="majorHAnsi" w:cstheme="majorBidi"/>
      <w:color w:val="000000" w:themeColor="text2"/>
      <w:lang w:eastAsia="en-US"/>
    </w:rPr>
  </w:style>
  <w:style w:type="paragraph" w:styleId="Heading4">
    <w:name w:val="heading 4"/>
    <w:basedOn w:val="Normal"/>
    <w:next w:val="Normal"/>
    <w:link w:val="Heading4Char"/>
    <w:uiPriority w:val="9"/>
    <w:semiHidden/>
    <w:unhideWhenUsed/>
    <w:rsid w:val="005E03B2"/>
    <w:pPr>
      <w:keepNext/>
      <w:keepLines/>
      <w:spacing w:before="80" w:line="288" w:lineRule="auto"/>
      <w:outlineLvl w:val="3"/>
    </w:pPr>
    <w:rPr>
      <w:rFonts w:asciiTheme="majorHAnsi" w:eastAsiaTheme="majorEastAsia" w:hAnsiTheme="majorHAnsi" w:cstheme="majorBidi"/>
      <w:color w:val="EA9A40" w:themeColor="accent6"/>
      <w:sz w:val="22"/>
      <w:szCs w:val="22"/>
      <w:lang w:eastAsia="en-US"/>
    </w:rPr>
  </w:style>
  <w:style w:type="paragraph" w:styleId="Heading5">
    <w:name w:val="heading 5"/>
    <w:basedOn w:val="Normal"/>
    <w:next w:val="Normal"/>
    <w:link w:val="Heading5Char"/>
    <w:uiPriority w:val="9"/>
    <w:semiHidden/>
    <w:unhideWhenUsed/>
    <w:qFormat/>
    <w:rsid w:val="005E03B2"/>
    <w:pPr>
      <w:keepNext/>
      <w:keepLines/>
      <w:spacing w:before="40" w:line="288" w:lineRule="auto"/>
      <w:outlineLvl w:val="4"/>
    </w:pPr>
    <w:rPr>
      <w:rFonts w:asciiTheme="majorHAnsi" w:eastAsiaTheme="majorEastAsia" w:hAnsiTheme="majorHAnsi" w:cstheme="majorBidi"/>
      <w:i/>
      <w:iCs/>
      <w:color w:val="EA9A40" w:themeColor="accent6"/>
      <w:sz w:val="22"/>
      <w:szCs w:val="22"/>
      <w:lang w:eastAsia="en-US"/>
    </w:rPr>
  </w:style>
  <w:style w:type="paragraph" w:styleId="Heading6">
    <w:name w:val="heading 6"/>
    <w:basedOn w:val="Normal"/>
    <w:next w:val="Normal"/>
    <w:link w:val="Heading6Char"/>
    <w:uiPriority w:val="9"/>
    <w:semiHidden/>
    <w:unhideWhenUsed/>
    <w:qFormat/>
    <w:rsid w:val="005E03B2"/>
    <w:pPr>
      <w:keepNext/>
      <w:keepLines/>
      <w:spacing w:before="40" w:line="288" w:lineRule="auto"/>
      <w:outlineLvl w:val="5"/>
    </w:pPr>
    <w:rPr>
      <w:rFonts w:asciiTheme="majorHAnsi" w:eastAsiaTheme="majorEastAsia" w:hAnsiTheme="majorHAnsi" w:cstheme="majorBidi"/>
      <w:color w:val="EA9A40" w:themeColor="accent6"/>
      <w:sz w:val="21"/>
      <w:szCs w:val="21"/>
      <w:lang w:eastAsia="en-US"/>
    </w:rPr>
  </w:style>
  <w:style w:type="paragraph" w:styleId="Heading7">
    <w:name w:val="heading 7"/>
    <w:basedOn w:val="Normal"/>
    <w:next w:val="Normal"/>
    <w:link w:val="Heading7Char"/>
    <w:uiPriority w:val="9"/>
    <w:semiHidden/>
    <w:unhideWhenUsed/>
    <w:qFormat/>
    <w:rsid w:val="005E03B2"/>
    <w:pPr>
      <w:keepNext/>
      <w:keepLines/>
      <w:spacing w:before="40" w:line="288" w:lineRule="auto"/>
      <w:outlineLvl w:val="6"/>
    </w:pPr>
    <w:rPr>
      <w:rFonts w:asciiTheme="majorHAnsi" w:eastAsiaTheme="majorEastAsia" w:hAnsiTheme="majorHAnsi" w:cstheme="majorBidi"/>
      <w:b/>
      <w:bCs/>
      <w:color w:val="EA9A40" w:themeColor="accent6"/>
      <w:sz w:val="21"/>
      <w:szCs w:val="21"/>
      <w:lang w:eastAsia="en-US"/>
    </w:rPr>
  </w:style>
  <w:style w:type="paragraph" w:styleId="Heading8">
    <w:name w:val="heading 8"/>
    <w:basedOn w:val="Normal"/>
    <w:next w:val="Normal"/>
    <w:link w:val="Heading8Char"/>
    <w:uiPriority w:val="9"/>
    <w:semiHidden/>
    <w:unhideWhenUsed/>
    <w:qFormat/>
    <w:rsid w:val="005E03B2"/>
    <w:pPr>
      <w:keepNext/>
      <w:keepLines/>
      <w:spacing w:before="40" w:line="288" w:lineRule="auto"/>
      <w:outlineLvl w:val="7"/>
    </w:pPr>
    <w:rPr>
      <w:rFonts w:asciiTheme="majorHAnsi" w:eastAsiaTheme="majorEastAsia" w:hAnsiTheme="majorHAnsi" w:cstheme="majorBidi"/>
      <w:b/>
      <w:bCs/>
      <w:i/>
      <w:iCs/>
      <w:color w:val="EA9A40" w:themeColor="accent6"/>
      <w:sz w:val="20"/>
      <w:szCs w:val="20"/>
      <w:lang w:eastAsia="en-US"/>
    </w:rPr>
  </w:style>
  <w:style w:type="paragraph" w:styleId="Heading9">
    <w:name w:val="heading 9"/>
    <w:basedOn w:val="Normal"/>
    <w:next w:val="Normal"/>
    <w:link w:val="Heading9Char"/>
    <w:uiPriority w:val="9"/>
    <w:semiHidden/>
    <w:unhideWhenUsed/>
    <w:qFormat/>
    <w:rsid w:val="005E03B2"/>
    <w:pPr>
      <w:keepNext/>
      <w:keepLines/>
      <w:spacing w:before="40" w:line="288" w:lineRule="auto"/>
      <w:outlineLvl w:val="8"/>
    </w:pPr>
    <w:rPr>
      <w:rFonts w:asciiTheme="majorHAnsi" w:eastAsiaTheme="majorEastAsia" w:hAnsiTheme="majorHAnsi" w:cstheme="majorBidi"/>
      <w:i/>
      <w:iCs/>
      <w:color w:val="EA9A40" w:themeColor="accent6"/>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pPr>
    <w:rPr>
      <w:rFonts w:asciiTheme="minorHAnsi" w:eastAsiaTheme="minorEastAsia" w:hAnsiTheme="minorHAnsi" w:cstheme="minorBidi"/>
      <w:sz w:val="21"/>
      <w:szCs w:val="21"/>
      <w:lang w:eastAsia="en-US"/>
    </w:r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pPr>
    <w:rPr>
      <w:rFonts w:asciiTheme="minorHAnsi" w:eastAsiaTheme="minorEastAsia" w:hAnsiTheme="minorHAnsi" w:cstheme="minorBidi"/>
      <w:sz w:val="21"/>
      <w:szCs w:val="21"/>
      <w:lang w:eastAsia="en-US"/>
    </w:r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after="200"/>
    </w:pPr>
    <w:rPr>
      <w:rFonts w:asciiTheme="minorHAnsi" w:eastAsiaTheme="minorEastAsia" w:hAnsiTheme="minorHAnsi" w:cstheme="minorBidi"/>
      <w:b/>
      <w:bCs/>
      <w:smallCaps/>
      <w:color w:val="9F6DDC" w:themeColor="text1" w:themeTint="A6"/>
      <w:sz w:val="21"/>
      <w:szCs w:val="21"/>
      <w:lang w:eastAsia="en-US"/>
    </w:rPr>
  </w:style>
  <w:style w:type="paragraph" w:styleId="Title">
    <w:name w:val="Title"/>
    <w:basedOn w:val="Normal"/>
    <w:next w:val="Normal"/>
    <w:link w:val="TitleChar"/>
    <w:uiPriority w:val="10"/>
    <w:qFormat/>
    <w:rsid w:val="005E03B2"/>
    <w:pPr>
      <w:contextualSpacing/>
    </w:pPr>
    <w:rPr>
      <w:rFonts w:asciiTheme="majorHAnsi" w:eastAsiaTheme="majorEastAsia" w:hAnsiTheme="majorHAnsi" w:cstheme="majorBidi"/>
      <w:color w:val="8241D1" w:themeColor="text1" w:themeTint="D9"/>
      <w:spacing w:val="-15"/>
      <w:sz w:val="96"/>
      <w:szCs w:val="96"/>
      <w:lang w:eastAsia="en-US"/>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after="200"/>
    </w:pPr>
    <w:rPr>
      <w:rFonts w:asciiTheme="majorHAnsi" w:eastAsiaTheme="majorEastAsia" w:hAnsiTheme="majorHAnsi" w:cstheme="majorBidi"/>
      <w:sz w:val="30"/>
      <w:szCs w:val="30"/>
      <w:lang w:eastAsia="en-US"/>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99"/>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after="200" w:line="288" w:lineRule="auto"/>
      <w:ind w:left="720" w:right="720"/>
      <w:jc w:val="center"/>
    </w:pPr>
    <w:rPr>
      <w:rFonts w:asciiTheme="minorHAnsi" w:eastAsiaTheme="minorEastAsia" w:hAnsiTheme="minorHAnsi" w:cstheme="minorBidi"/>
      <w:i/>
      <w:iCs/>
      <w:color w:val="8241D1" w:themeColor="text1" w:themeTint="D9"/>
      <w:sz w:val="21"/>
      <w:szCs w:val="21"/>
      <w:lang w:eastAsia="en-US"/>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lang w:eastAsia="en-US"/>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spacing w:after="200" w:line="288" w:lineRule="auto"/>
      <w:ind w:left="720"/>
      <w:contextualSpacing/>
    </w:pPr>
    <w:rPr>
      <w:rFonts w:asciiTheme="minorHAnsi" w:eastAsiaTheme="minorEastAsia" w:hAnsiTheme="minorHAnsi" w:cstheme="minorBidi"/>
      <w:sz w:val="21"/>
      <w:szCs w:val="21"/>
      <w:lang w:eastAsia="en-US"/>
    </w:rPr>
  </w:style>
  <w:style w:type="paragraph" w:customStyle="1" w:styleId="paraheading">
    <w:name w:val="paraheading"/>
    <w:basedOn w:val="Normal"/>
    <w:uiPriority w:val="99"/>
    <w:rsid w:val="00625308"/>
    <w:pPr>
      <w:ind w:left="288"/>
    </w:pPr>
    <w:rPr>
      <w:rFonts w:ascii="Verdana" w:hAnsi="Verdana" w:cs="Verdana"/>
      <w:b/>
      <w:bCs/>
      <w:i/>
      <w:iCs/>
      <w:color w:val="000000"/>
      <w:sz w:val="20"/>
      <w:szCs w:val="20"/>
      <w:lang w:val="en-US" w:eastAsia="en-US"/>
    </w:rPr>
  </w:style>
  <w:style w:type="paragraph" w:customStyle="1" w:styleId="paratxt">
    <w:name w:val="paratxt"/>
    <w:basedOn w:val="Normal"/>
    <w:uiPriority w:val="99"/>
    <w:rsid w:val="00625308"/>
    <w:pPr>
      <w:spacing w:before="96" w:after="100" w:afterAutospacing="1"/>
      <w:ind w:left="288"/>
    </w:pPr>
    <w:rPr>
      <w:rFonts w:ascii="Verdana" w:hAnsi="Verdana" w:cs="Verdana"/>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2.xml><?xml version="1.0" encoding="utf-8"?>
<ds:datastoreItem xmlns:ds="http://schemas.openxmlformats.org/officeDocument/2006/customXml" ds:itemID="{EE07C852-7C91-4635-8F80-2CA13F9FB263}">
  <ds:schemaRefs>
    <ds:schemaRef ds:uri="8c47dfe6-7ab6-433d-8f75-2d1e9ff41b79"/>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dd723a7e-90d2-4b82-a0f9-41a67bd33046"/>
    <ds:schemaRef ds:uri="http://www.w3.org/XML/1998/namespace"/>
    <ds:schemaRef ds:uri="http://purl.org/dc/dcmitype/"/>
  </ds:schemaRefs>
</ds:datastoreItem>
</file>

<file path=customXml/itemProps3.xml><?xml version="1.0" encoding="utf-8"?>
<ds:datastoreItem xmlns:ds="http://schemas.openxmlformats.org/officeDocument/2006/customXml" ds:itemID="{0D9E5C4E-4389-4293-AC7B-B7D78E32A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Template>
  <TotalTime>12</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Claire Smart</cp:lastModifiedBy>
  <cp:revision>3</cp:revision>
  <dcterms:created xsi:type="dcterms:W3CDTF">2022-10-11T10:32:00Z</dcterms:created>
  <dcterms:modified xsi:type="dcterms:W3CDTF">2023-01-24T15:08:00Z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